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73C" w:rsidRPr="006155BB" w:rsidRDefault="0077473C">
      <w:pPr>
        <w:rPr>
          <w:b/>
          <w:u w:val="single"/>
        </w:rPr>
      </w:pPr>
      <w:r w:rsidRPr="006155BB">
        <w:rPr>
          <w:b/>
          <w:u w:val="single"/>
          <w:lang w:val="en-GB"/>
        </w:rPr>
        <w:t>List of enclosures to notification of accession to the Association:</w:t>
      </w:r>
    </w:p>
    <w:p w:rsidR="008C5FA2" w:rsidRDefault="008C5FA2"/>
    <w:p w:rsidR="008C5FA2" w:rsidRDefault="008C5FA2">
      <w:r>
        <w:rPr>
          <w:lang w:val="en-GB"/>
        </w:rPr>
        <w:t xml:space="preserve">General conditions - </w:t>
      </w:r>
      <w:r>
        <w:rPr>
          <w:b/>
          <w:bCs/>
          <w:lang w:val="en-GB"/>
        </w:rPr>
        <w:t>accession to the Chamber of domain name holders:</w:t>
      </w:r>
    </w:p>
    <w:p w:rsidR="0077473C" w:rsidRDefault="0077473C"/>
    <w:p w:rsidR="0077473C" w:rsidRDefault="0077473C" w:rsidP="0077473C">
      <w:pPr>
        <w:numPr>
          <w:ilvl w:val="0"/>
          <w:numId w:val="1"/>
        </w:numPr>
        <w:jc w:val="both"/>
      </w:pPr>
      <w:r>
        <w:rPr>
          <w:b/>
          <w:bCs/>
          <w:lang w:val="en-GB"/>
        </w:rPr>
        <w:t xml:space="preserve">Extract from the Commercial Register </w:t>
      </w:r>
      <w:r>
        <w:rPr>
          <w:lang w:val="en-GB"/>
        </w:rPr>
        <w:t xml:space="preserve">or a similar register - original or certified copy, </w:t>
      </w:r>
      <w:r>
        <w:rPr>
          <w:b/>
          <w:bCs/>
          <w:lang w:val="en-GB"/>
        </w:rPr>
        <w:t>not older than 3 months</w:t>
      </w:r>
    </w:p>
    <w:p w:rsidR="0077473C" w:rsidRDefault="0077473C" w:rsidP="0077473C">
      <w:pPr>
        <w:numPr>
          <w:ilvl w:val="0"/>
          <w:numId w:val="1"/>
        </w:numPr>
        <w:jc w:val="both"/>
      </w:pPr>
      <w:r>
        <w:rPr>
          <w:lang w:val="en-GB"/>
        </w:rPr>
        <w:t xml:space="preserve">Reference to an </w:t>
      </w:r>
      <w:r>
        <w:rPr>
          <w:b/>
          <w:bCs/>
          <w:lang w:val="en-GB"/>
        </w:rPr>
        <w:t>entry concerning the .cz domain name holder</w:t>
      </w:r>
    </w:p>
    <w:p w:rsidR="0077473C" w:rsidRDefault="0077473C" w:rsidP="0077473C">
      <w:pPr>
        <w:numPr>
          <w:ilvl w:val="0"/>
          <w:numId w:val="1"/>
        </w:numPr>
        <w:jc w:val="both"/>
      </w:pPr>
      <w:r>
        <w:rPr>
          <w:b/>
          <w:bCs/>
          <w:lang w:val="en-GB"/>
        </w:rPr>
        <w:t>Proof of the payment of an entry membership fee of CZK 5,000 via bank transfer</w:t>
      </w:r>
      <w:r>
        <w:rPr>
          <w:lang w:val="en-GB"/>
        </w:rPr>
        <w:t>, including the payment identification. The number of the account on which CZ.NIC accepts payments is 132145762/0300, variable symbol: ID number</w:t>
      </w:r>
      <w:r w:rsidR="0068415C">
        <w:rPr>
          <w:lang w:val="en-GB"/>
        </w:rPr>
        <w:t xml:space="preserve"> (IČ)</w:t>
      </w:r>
      <w:r>
        <w:rPr>
          <w:lang w:val="en-GB"/>
        </w:rPr>
        <w:t xml:space="preserve"> of the entering member</w:t>
      </w:r>
    </w:p>
    <w:p w:rsidR="0077473C" w:rsidRDefault="0077473C" w:rsidP="0077473C">
      <w:pPr>
        <w:numPr>
          <w:ilvl w:val="0"/>
          <w:numId w:val="1"/>
        </w:numPr>
        <w:jc w:val="both"/>
      </w:pPr>
      <w:r>
        <w:rPr>
          <w:b/>
          <w:bCs/>
          <w:lang w:val="en-GB"/>
        </w:rPr>
        <w:t>Statement (not older than 3 months):</w:t>
      </w:r>
    </w:p>
    <w:p w:rsidR="0077473C" w:rsidRDefault="0077473C" w:rsidP="0077473C">
      <w:pPr>
        <w:numPr>
          <w:ilvl w:val="1"/>
          <w:numId w:val="1"/>
        </w:numPr>
        <w:jc w:val="both"/>
      </w:pPr>
      <w:r>
        <w:rPr>
          <w:lang w:val="en-GB"/>
        </w:rPr>
        <w:t>Consent with the Statutes and Foundation Deed of the Association,</w:t>
      </w:r>
    </w:p>
    <w:p w:rsidR="0077473C" w:rsidRDefault="0077473C" w:rsidP="0077473C">
      <w:pPr>
        <w:numPr>
          <w:ilvl w:val="1"/>
          <w:numId w:val="1"/>
        </w:numPr>
        <w:jc w:val="both"/>
      </w:pPr>
      <w:r>
        <w:rPr>
          <w:lang w:val="en-GB"/>
        </w:rPr>
        <w:t>No petition for bankruptcy has been filed against the assets of the legal entity, no insolvency or settlement proceedings have been commenced, no petition for bankruptcy has been dismissed for lack of assets, and the legal entity has not entered into liquidation,</w:t>
      </w:r>
    </w:p>
    <w:p w:rsidR="0077473C" w:rsidRDefault="00C6069D" w:rsidP="0077473C">
      <w:pPr>
        <w:numPr>
          <w:ilvl w:val="1"/>
          <w:numId w:val="1"/>
        </w:numPr>
        <w:jc w:val="both"/>
      </w:pPr>
      <w:r>
        <w:rPr>
          <w:lang w:val="en-GB"/>
        </w:rPr>
        <w:t>The legal entity is not in default of the payment of any taxes,</w:t>
      </w:r>
    </w:p>
    <w:p w:rsidR="0077473C" w:rsidRDefault="00C6069D" w:rsidP="0077473C">
      <w:pPr>
        <w:numPr>
          <w:ilvl w:val="1"/>
          <w:numId w:val="1"/>
        </w:numPr>
        <w:jc w:val="both"/>
      </w:pPr>
      <w:r>
        <w:rPr>
          <w:lang w:val="en-GB"/>
        </w:rPr>
        <w:t>The legal entity has no outstanding arrears of public health insurance contributions, social security contributions, state employment policy contributions or any applicable penalties,</w:t>
      </w:r>
    </w:p>
    <w:p w:rsidR="0077473C" w:rsidRDefault="00C6069D" w:rsidP="0077473C">
      <w:pPr>
        <w:numPr>
          <w:ilvl w:val="1"/>
          <w:numId w:val="1"/>
        </w:numPr>
      </w:pPr>
      <w:r>
        <w:rPr>
          <w:lang w:val="en-GB"/>
        </w:rPr>
        <w:t>No statutory representative of the legal entity or a member of its statutory body has been lawfully convicted of a crime the body of which is connected with the line of business of the legal entity, or an economic crime or a crime against property or other premeditated criminal act,</w:t>
      </w:r>
    </w:p>
    <w:p w:rsidR="008C5FA2" w:rsidRDefault="008C5FA2" w:rsidP="008C5FA2"/>
    <w:p w:rsidR="008C5FA2" w:rsidRDefault="008C5FA2" w:rsidP="008C5FA2">
      <w:r>
        <w:rPr>
          <w:lang w:val="en-GB"/>
        </w:rPr>
        <w:t>Special conditions - to be complied with together with the general conditions:</w:t>
      </w:r>
    </w:p>
    <w:p w:rsidR="008C5FA2" w:rsidRDefault="00B772AB" w:rsidP="00B772AB">
      <w:pPr>
        <w:numPr>
          <w:ilvl w:val="0"/>
          <w:numId w:val="1"/>
        </w:numPr>
      </w:pPr>
      <w:r>
        <w:rPr>
          <w:lang w:val="en-GB"/>
        </w:rPr>
        <w:t xml:space="preserve">For the </w:t>
      </w:r>
      <w:r>
        <w:rPr>
          <w:b/>
          <w:bCs/>
          <w:lang w:val="en-GB"/>
        </w:rPr>
        <w:t xml:space="preserve">entry to the registrar chamber </w:t>
      </w:r>
      <w:r>
        <w:rPr>
          <w:lang w:val="en-GB"/>
        </w:rPr>
        <w:t>- signed “Cooperation Agreement” (granted status of a registrar) between the entering member and the CZ.NIC Association</w:t>
      </w:r>
    </w:p>
    <w:p w:rsidR="00B772AB" w:rsidRDefault="00B772AB" w:rsidP="00B772AB">
      <w:pPr>
        <w:numPr>
          <w:ilvl w:val="0"/>
          <w:numId w:val="1"/>
        </w:numPr>
      </w:pPr>
      <w:r>
        <w:rPr>
          <w:lang w:val="en-GB"/>
        </w:rPr>
        <w:t>For the entry to the ISP chamber - the relevant documents confirming the existence of a licence or (if such documents are unavailable) the following statement:</w:t>
      </w:r>
    </w:p>
    <w:p w:rsidR="00116A08" w:rsidRDefault="00116A08" w:rsidP="00116A08">
      <w:pPr>
        <w:numPr>
          <w:ilvl w:val="1"/>
          <w:numId w:val="1"/>
        </w:numPr>
      </w:pPr>
      <w:r>
        <w:rPr>
          <w:lang w:val="en-GB"/>
        </w:rPr>
        <w:t>The legal entity is a LIR holder and a member of the RIPE NCC or a relevant regional organization</w:t>
      </w:r>
    </w:p>
    <w:p w:rsidR="00116A08" w:rsidRDefault="00116A08" w:rsidP="00116A08">
      <w:pPr>
        <w:numPr>
          <w:ilvl w:val="1"/>
          <w:numId w:val="1"/>
        </w:numPr>
      </w:pPr>
      <w:r>
        <w:rPr>
          <w:lang w:val="en-GB"/>
        </w:rPr>
        <w:t>The legal entity renders Internet connection services in the Czech Republic and is a holder of a licence or another authorization allowing it to render such services in the Czech Republic</w:t>
      </w:r>
    </w:p>
    <w:p w:rsidR="00C6069D" w:rsidRDefault="00C6069D" w:rsidP="00C6069D"/>
    <w:p w:rsidR="00C6069D" w:rsidRDefault="00116A08" w:rsidP="00B06995">
      <w:pPr>
        <w:jc w:val="both"/>
        <w:rPr>
          <w:b/>
        </w:rPr>
      </w:pPr>
      <w:r>
        <w:rPr>
          <w:b/>
          <w:bCs/>
          <w:lang w:val="en-GB"/>
        </w:rPr>
        <w:t>All statements and notifications of the entry to the association must be provided with an authenticated signature / with authenticated signatures.</w:t>
      </w:r>
    </w:p>
    <w:p w:rsidR="00C6069D" w:rsidRDefault="00C6069D" w:rsidP="00B06995">
      <w:pPr>
        <w:jc w:val="both"/>
        <w:rPr>
          <w:b/>
        </w:rPr>
      </w:pPr>
    </w:p>
    <w:p w:rsidR="00C6069D" w:rsidRPr="00C6069D" w:rsidRDefault="00C6069D" w:rsidP="00B06995">
      <w:pPr>
        <w:jc w:val="both"/>
        <w:rPr>
          <w:b/>
        </w:rPr>
      </w:pPr>
      <w:r>
        <w:rPr>
          <w:b/>
          <w:bCs/>
          <w:lang w:val="en-GB"/>
        </w:rPr>
        <w:t>If the notifications of entry and the statements are signed by other persons than those authorized to act on behalf of the legal person according to the Extract from the Commercial Register (or a similar register), the entering members shall prove the authorization of such a person to act on behalf of the legal entity by submitting a power of attorney with an authenticated signature!</w:t>
      </w:r>
    </w:p>
    <w:sectPr w:rsidR="00C6069D" w:rsidRPr="00C6069D" w:rsidSect="00093683">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11BB4"/>
    <w:multiLevelType w:val="hybridMultilevel"/>
    <w:tmpl w:val="9E7208B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hyphenationZone w:val="425"/>
  <w:noPunctuationKerning/>
  <w:characterSpacingControl w:val="doNotCompress"/>
  <w:savePreviewPicture/>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7473C"/>
    <w:rsid w:val="00093683"/>
    <w:rsid w:val="00103766"/>
    <w:rsid w:val="00116A08"/>
    <w:rsid w:val="0057780D"/>
    <w:rsid w:val="006155BB"/>
    <w:rsid w:val="0068415C"/>
    <w:rsid w:val="006A02A4"/>
    <w:rsid w:val="0077473C"/>
    <w:rsid w:val="00882426"/>
    <w:rsid w:val="008C5FA2"/>
    <w:rsid w:val="00B06995"/>
    <w:rsid w:val="00B772AB"/>
    <w:rsid w:val="00C6069D"/>
    <w:rsid w:val="00CC2D86"/>
    <w:rsid w:val="00D44510"/>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093683"/>
    <w:rPr>
      <w:sz w:val="24"/>
      <w:szCs w:val="24"/>
      <w:lang w:val="en-US"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